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DA2B" w14:textId="77777777" w:rsidR="0089612D" w:rsidRDefault="008961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89612D" w:rsidRPr="006F6613" w14:paraId="2D00E46C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29376FD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B6045B0" wp14:editId="675E733C">
                  <wp:extent cx="502920" cy="6324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9C11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89612D" w:rsidRPr="006F6613" w14:paraId="5D8318E0" w14:textId="77777777" w:rsidTr="000428B8">
        <w:trPr>
          <w:gridAfter w:val="2"/>
          <w:wAfter w:w="567" w:type="dxa"/>
          <w:cantSplit/>
          <w:trHeight w:val="141"/>
        </w:trPr>
        <w:tc>
          <w:tcPr>
            <w:tcW w:w="3652" w:type="dxa"/>
          </w:tcPr>
          <w:p w14:paraId="1647DA01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89612D" w:rsidRPr="006F6613" w14:paraId="41C6DC95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095E3247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7DBB8CA8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1F0FF215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89612D" w:rsidRPr="006F6613" w14:paraId="5C17A811" w14:textId="77777777" w:rsidTr="000428B8">
        <w:trPr>
          <w:cantSplit/>
        </w:trPr>
        <w:tc>
          <w:tcPr>
            <w:tcW w:w="3936" w:type="dxa"/>
            <w:gridSpan w:val="2"/>
          </w:tcPr>
          <w:p w14:paraId="05090883" w14:textId="1ED830D4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FB6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024-01/25-01/199</w:t>
            </w:r>
          </w:p>
        </w:tc>
        <w:tc>
          <w:tcPr>
            <w:tcW w:w="283" w:type="dxa"/>
          </w:tcPr>
          <w:p w14:paraId="46984EE6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6F583A65" w14:textId="77777777" w:rsidTr="000428B8">
        <w:trPr>
          <w:cantSplit/>
        </w:trPr>
        <w:tc>
          <w:tcPr>
            <w:tcW w:w="3936" w:type="dxa"/>
            <w:gridSpan w:val="2"/>
          </w:tcPr>
          <w:p w14:paraId="12977E34" w14:textId="6CDD58E6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URBROJ : </w:t>
            </w:r>
            <w:r w:rsidR="00FB6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2163-6-09/01-25-7</w:t>
            </w:r>
          </w:p>
        </w:tc>
        <w:tc>
          <w:tcPr>
            <w:tcW w:w="283" w:type="dxa"/>
          </w:tcPr>
          <w:p w14:paraId="58D14530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29583280" w14:textId="77777777" w:rsidTr="000428B8">
        <w:trPr>
          <w:cantSplit/>
        </w:trPr>
        <w:tc>
          <w:tcPr>
            <w:tcW w:w="3936" w:type="dxa"/>
            <w:gridSpan w:val="2"/>
          </w:tcPr>
          <w:p w14:paraId="26C52D7A" w14:textId="3EB13C94" w:rsidR="0089612D" w:rsidRPr="006F6613" w:rsidRDefault="0089612D" w:rsidP="000428B8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Poreč-Parenzo,</w:t>
            </w:r>
            <w:r w:rsidR="00FB6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B84A67" w:rsidRPr="00B84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29. kolovoza</w:t>
            </w:r>
            <w:r w:rsidR="00FB6EB8" w:rsidRPr="00B84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2025.</w:t>
            </w:r>
          </w:p>
        </w:tc>
        <w:tc>
          <w:tcPr>
            <w:tcW w:w="283" w:type="dxa"/>
          </w:tcPr>
          <w:p w14:paraId="756E73AA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37962826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68F16DE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A6D0D0E" w14:textId="609EB2D3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53. Statuta Grada Poreča-Parenzo (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 Grada Poreča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-Parenzo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2/13,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10/18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02/21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12/24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) na prijedlog Upravnog odjela za financije, KLASA: 402-01/2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63-6-20/01-2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C112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132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7C1121">
        <w:rPr>
          <w:rFonts w:ascii="Times New Roman" w:eastAsia="Times New Roman" w:hAnsi="Times New Roman" w:cs="Times New Roman"/>
          <w:sz w:val="24"/>
          <w:szCs w:val="24"/>
          <w:lang w:eastAsia="hr-HR"/>
        </w:rPr>
        <w:t>14.08.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Gradonačelnik Grada Poreča-Parenzo je donio 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</w:t>
      </w:r>
    </w:p>
    <w:p w14:paraId="149A93BA" w14:textId="77777777" w:rsidR="0089612D" w:rsidRPr="006F6613" w:rsidRDefault="0089612D" w:rsidP="0089612D">
      <w:pPr>
        <w:spacing w:before="240" w:after="60" w:line="240" w:lineRule="auto"/>
        <w:jc w:val="center"/>
        <w:outlineLvl w:val="7"/>
        <w:rPr>
          <w:rFonts w:ascii="Calibri" w:eastAsia="Malgun Gothic" w:hAnsi="Calibri" w:cs="Times New Roman"/>
          <w:i/>
          <w:iCs/>
          <w:sz w:val="24"/>
          <w:szCs w:val="24"/>
          <w:lang w:val="en-AU" w:eastAsia="hr-HR"/>
        </w:rPr>
      </w:pP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Z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L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J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U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Č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</w:p>
    <w:p w14:paraId="0921FE8C" w14:textId="77777777" w:rsidR="0089612D" w:rsidRPr="006F6613" w:rsidRDefault="0089612D" w:rsidP="0089612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r-HR"/>
        </w:rPr>
      </w:pPr>
    </w:p>
    <w:p w14:paraId="782EE845" w14:textId="553104EC" w:rsidR="0089612D" w:rsidRPr="00FB6EB8" w:rsidRDefault="0089612D" w:rsidP="00FB6EB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prijedlog Zaključka o prihvaćanju Izvješća o korištenju sredstava proračunske zalihe</w:t>
      </w:r>
      <w:r w:rsidR="002A23D5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 u razdoblju </w:t>
      </w:r>
      <w:r w:rsidR="007C1121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travanj-lipanj</w:t>
      </w:r>
      <w:r w:rsidR="005449D6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65DCA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FB6EB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se dostavlja Gradskom vijeću Grada Poreča-Parenzo na razmatranje i prihvaćanje u priloženom tekstu.</w:t>
      </w:r>
    </w:p>
    <w:p w14:paraId="3A918DBC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14:paraId="7CF74A12" w14:textId="1EF3CF6B" w:rsidR="0089612D" w:rsidRPr="00FB6EB8" w:rsidRDefault="0089612D" w:rsidP="00FB6EB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potrebna tumačenja vezna uz prijedlog iz točke 1. ovog Zaključka na sjednici Gradskog vijeća dat će </w:t>
      </w:r>
      <w:r w:rsidR="002A23D5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Tatjana Matošević, </w:t>
      </w: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571D76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za financije.</w:t>
      </w: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</w:t>
      </w:r>
      <w:r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</w:p>
    <w:p w14:paraId="35E1A082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7BB44D3" w14:textId="4D89D60D" w:rsidR="0089612D" w:rsidRPr="00FB6EB8" w:rsidRDefault="0089612D" w:rsidP="00FB6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264C1916" w14:textId="08BF7053" w:rsidR="0089612D" w:rsidRPr="006F6613" w:rsidRDefault="0089612D" w:rsidP="00896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</w:t>
      </w:r>
      <w:r w:rsidR="00B84A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506B30F1" w14:textId="1F2C7CE0" w:rsidR="0089612D" w:rsidRPr="006F6613" w:rsidRDefault="0089612D" w:rsidP="00896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 </w:t>
      </w:r>
      <w:r w:rsidR="00B84A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Loris Peršurić</w:t>
      </w:r>
    </w:p>
    <w:p w14:paraId="3B41601F" w14:textId="77777777" w:rsidR="0089612D" w:rsidRPr="006F6613" w:rsidRDefault="0089612D" w:rsidP="0089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11658B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716EFE" w14:textId="3287D193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D50C3" w:rsidRPr="006D50C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Prijedlog</w:t>
      </w:r>
      <w:r w:rsidR="006D50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</w:t>
      </w:r>
      <w:r w:rsidR="006D50C3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</w:p>
    <w:p w14:paraId="3EBBFCE3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E1589F" w14:textId="7D5131A5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EA70AB" w14:textId="72F10EFC" w:rsidR="00FB6EB8" w:rsidRDefault="00FB6EB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D8C299" w14:textId="2AAE3489" w:rsidR="00FB6EB8" w:rsidRDefault="00FB6EB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223426" w14:textId="5337817A" w:rsidR="00FB6EB8" w:rsidRDefault="00FB6EB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6EFFE9" w14:textId="245C5846" w:rsidR="00FB6EB8" w:rsidRDefault="00FB6EB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B34BFA" w14:textId="4A76616E" w:rsidR="00FB6EB8" w:rsidRDefault="00FB6EB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8487DC" w14:textId="77777777" w:rsidR="00FB6EB8" w:rsidRDefault="00FB6EB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11A286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B94FBEB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2D914F59" w14:textId="110AD490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ovdje,</w:t>
      </w:r>
      <w:r w:rsidR="00FB6EB8" w:rsidRPr="00FB6EB8">
        <w:t xml:space="preserve"> </w:t>
      </w:r>
      <w:r w:rsidR="00FB6EB8">
        <w:t>(</w:t>
      </w:r>
      <w:r w:rsidR="00FB6EB8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6EB8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402-01/25-01/06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A9DCF2A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5321632F" w14:textId="77777777" w:rsidR="0089612D" w:rsidRDefault="0089612D"/>
    <w:p w14:paraId="3360DA19" w14:textId="77777777" w:rsidR="0089612D" w:rsidRDefault="008961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CC7EBE" w:rsidRPr="003629DF" w14:paraId="3AA5098C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259BCCB9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D77C035" wp14:editId="66156AF2">
                  <wp:extent cx="502920" cy="6324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98E4D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REPUBLIKA HRVATSKA</w:t>
            </w:r>
          </w:p>
        </w:tc>
      </w:tr>
      <w:tr w:rsidR="00CC7EBE" w:rsidRPr="003629DF" w14:paraId="15BE1E3A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686C1713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ISTARSKA ŽUPANIJA</w:t>
            </w:r>
          </w:p>
        </w:tc>
      </w:tr>
      <w:tr w:rsidR="00CC7EBE" w:rsidRPr="003629DF" w14:paraId="70FE0DFE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399A673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GRAD POREČ - PARENZO </w:t>
            </w:r>
          </w:p>
          <w:p w14:paraId="73779CF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CITTÀ DI POREČ - PARENZO</w:t>
            </w:r>
          </w:p>
          <w:p w14:paraId="4ECEDCEB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Gradsko vijeće</w:t>
            </w:r>
          </w:p>
        </w:tc>
      </w:tr>
      <w:tr w:rsidR="00CC7EBE" w:rsidRPr="003629DF" w14:paraId="0817E1EF" w14:textId="77777777" w:rsidTr="00965FA3">
        <w:trPr>
          <w:cantSplit/>
        </w:trPr>
        <w:tc>
          <w:tcPr>
            <w:tcW w:w="3936" w:type="dxa"/>
            <w:gridSpan w:val="2"/>
          </w:tcPr>
          <w:p w14:paraId="5D6BB552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KLASA:</w:t>
            </w:r>
          </w:p>
        </w:tc>
      </w:tr>
      <w:tr w:rsidR="00CC7EBE" w:rsidRPr="003629DF" w14:paraId="0B9A0839" w14:textId="77777777" w:rsidTr="00965FA3">
        <w:trPr>
          <w:cantSplit/>
        </w:trPr>
        <w:tc>
          <w:tcPr>
            <w:tcW w:w="3936" w:type="dxa"/>
            <w:gridSpan w:val="2"/>
          </w:tcPr>
          <w:p w14:paraId="17434AD2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URBROJ: </w:t>
            </w:r>
          </w:p>
        </w:tc>
      </w:tr>
      <w:tr w:rsidR="00CC7EBE" w:rsidRPr="003629DF" w14:paraId="66D473DA" w14:textId="77777777" w:rsidTr="00965FA3">
        <w:trPr>
          <w:cantSplit/>
          <w:trHeight w:val="80"/>
        </w:trPr>
        <w:tc>
          <w:tcPr>
            <w:tcW w:w="3936" w:type="dxa"/>
            <w:gridSpan w:val="2"/>
          </w:tcPr>
          <w:p w14:paraId="2F3A3372" w14:textId="77777777" w:rsidR="00CC7EBE" w:rsidRPr="003629DF" w:rsidRDefault="00CC7EBE" w:rsidP="00965FA3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Poreč-Parenzo,   </w:t>
            </w:r>
          </w:p>
        </w:tc>
      </w:tr>
    </w:tbl>
    <w:p w14:paraId="7F6D716C" w14:textId="77777777" w:rsidR="00CC7EBE" w:rsidRPr="003629DF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4A52669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EBF4C74" w14:textId="701C1D9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 temelju članka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Zakona o proračunu (“Narodne novine” broj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144/2021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i članka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41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Statuta Grada Poreča-Parenzo (“Službeni glasnik Grada Poreča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-Parenzo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” broj 2/13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10/18</w:t>
      </w:r>
      <w:r w:rsidR="00EB7698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02/21</w:t>
      </w:r>
      <w:r w:rsidR="00EB769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12/24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), Gradsko vijeće Grada Poreča-Parenzo na sjednici održanoj </w:t>
      </w:r>
      <w:r w:rsidR="008654BA">
        <w:rPr>
          <w:rFonts w:ascii="Times New Roman" w:eastAsia="Times New Roman" w:hAnsi="Times New Roman" w:cs="Times New Roman"/>
          <w:sz w:val="24"/>
          <w:szCs w:val="20"/>
          <w:lang w:eastAsia="hr-HR"/>
        </w:rPr>
        <w:t>_____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 w:rsidR="00165DCA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donijelo je</w:t>
      </w:r>
    </w:p>
    <w:p w14:paraId="3BE4F4D4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13810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3320AFDB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prihvaćanju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Izvješća o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korištenju sredstava proračunske zalihe </w:t>
      </w:r>
    </w:p>
    <w:p w14:paraId="08072992" w14:textId="32CA95E3" w:rsidR="00CC7EBE" w:rsidRPr="003629DF" w:rsidRDefault="002A23D5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</w:t>
      </w:r>
      <w:r w:rsidR="007C11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travanj-lipanj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15D284AF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38DB5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AF971" w14:textId="549F43F5" w:rsidR="00CC7EBE" w:rsidRDefault="00CC7EBE" w:rsidP="00B84A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Izvješće Gradonačelnika o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korištenju sredstava proračunske zalihe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Poreča-Parenzo </w:t>
      </w:r>
      <w:r w:rsid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</w:t>
      </w:r>
      <w:r w:rsidR="007C1121">
        <w:rPr>
          <w:rFonts w:ascii="Times New Roman" w:eastAsia="Times New Roman" w:hAnsi="Times New Roman" w:cs="Times New Roman"/>
          <w:sz w:val="24"/>
          <w:szCs w:val="24"/>
          <w:lang w:eastAsia="hr-HR"/>
        </w:rPr>
        <w:t>travanj-lipanj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tekstu koji je sastavni dio ovog Zaključka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CFEDED9" w14:textId="77777777" w:rsidR="00B84A67" w:rsidRDefault="00B84A67" w:rsidP="00B84A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05544" w14:textId="77777777" w:rsidR="00CC7EBE" w:rsidRPr="003629DF" w:rsidRDefault="00CC7EBE" w:rsidP="00CC7EBE">
      <w:pPr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2613818D" w14:textId="5D52B49A" w:rsidR="00B84A67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GRADSKOG VIJEĆA</w:t>
      </w:r>
    </w:p>
    <w:p w14:paraId="2DD386C7" w14:textId="0B46DC8A" w:rsidR="00CC7EBE" w:rsidRPr="003629DF" w:rsidRDefault="00B84A67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Elio Štifanić</w:t>
      </w:r>
    </w:p>
    <w:p w14:paraId="3B48B95E" w14:textId="77777777" w:rsidR="00B84A67" w:rsidRDefault="00B84A67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72BD5" w14:textId="77777777" w:rsidR="00B84A67" w:rsidRDefault="00B84A67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2E924B" w14:textId="77777777" w:rsidR="00B84A67" w:rsidRDefault="00B84A67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D1A375" w14:textId="77777777" w:rsidR="00B84A67" w:rsidRDefault="00B84A67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4EC33E" w14:textId="77777777" w:rsidR="00B84A67" w:rsidRDefault="00B84A67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93F8BC" w14:textId="77777777" w:rsidR="00B84A67" w:rsidRDefault="00B84A67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9BF70" w14:textId="77777777" w:rsidR="00B84A67" w:rsidRDefault="00B84A67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E65051" w14:textId="72BA18E3" w:rsidR="00CC7EBE" w:rsidRDefault="00D721C2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 Izv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ješće </w:t>
      </w:r>
    </w:p>
    <w:p w14:paraId="6CA40CF6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923BE4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DOSTAVITI:</w:t>
      </w:r>
    </w:p>
    <w:p w14:paraId="411083DA" w14:textId="0F563C18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Gradonačelnik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="00B84A6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</w:p>
    <w:p w14:paraId="319F1CEF" w14:textId="7A4C1A70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Upravni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odjel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financije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="00B84A6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</w:p>
    <w:p w14:paraId="4025D564" w14:textId="56121902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Pismohrana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="00B84A6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14:paraId="06782BA2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456179" w14:textId="77777777" w:rsidR="007D3CBB" w:rsidRDefault="007D3CBB"/>
    <w:p w14:paraId="65B93559" w14:textId="77777777" w:rsidR="007D3CBB" w:rsidRPr="007D3CBB" w:rsidRDefault="007D3CBB" w:rsidP="007D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     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90" w:dyaOrig="995" w14:anchorId="5EB4C0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.45pt;height:49.45pt" o:ole="" fillcolor="window">
            <v:imagedata r:id="rId6" o:title=""/>
          </v:shape>
          <o:OLEObject Type="Embed" ProgID="CorelDraw.Graphic.8" ShapeID="_x0000_i1026" DrawAspect="Content" ObjectID="_1818226096" r:id="rId7"/>
        </w:object>
      </w:r>
    </w:p>
    <w:p w14:paraId="0D4081BC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</w:t>
      </w:r>
    </w:p>
    <w:p w14:paraId="7EBDBA12" w14:textId="77777777" w:rsidR="007D3CBB" w:rsidRPr="007D3CBB" w:rsidRDefault="007D3CBB" w:rsidP="007D3CB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ISTARSKA ŽUPANIJA</w:t>
      </w:r>
    </w:p>
    <w:p w14:paraId="4F984E42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GRAD POREČ - PARENZO </w:t>
      </w:r>
    </w:p>
    <w:p w14:paraId="20FF0E6C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CITTÀ DI POREČ - PARENZO</w:t>
      </w:r>
    </w:p>
    <w:p w14:paraId="73D913E8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Gradonačelnik</w:t>
      </w:r>
    </w:p>
    <w:p w14:paraId="69DDA0D7" w14:textId="0210BD61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FB6E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024-01/25-01/199</w:t>
      </w:r>
    </w:p>
    <w:p w14:paraId="76705828" w14:textId="54432E46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="00FB6E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2163-6-09/01-25-6</w:t>
      </w:r>
    </w:p>
    <w:p w14:paraId="4EF2E0A1" w14:textId="6E244BCC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</w:t>
      </w:r>
      <w:r w:rsidR="00FB6E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-Parenzo,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84A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29. kolovoza</w:t>
      </w:r>
      <w:r w:rsidR="00FB6E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56A0621E" w14:textId="77777777" w:rsidR="00244132" w:rsidRDefault="007D3CBB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1E10CBC" w14:textId="77777777" w:rsidR="007D3CBB" w:rsidRDefault="007D3CBB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Temeljem članka </w:t>
      </w:r>
      <w:r w:rsidR="005B775A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Zakona o proračunu (Narodne novine br. </w:t>
      </w:r>
      <w:r w:rsidR="002F60AB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144/2021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Gradonačelnik Grada </w:t>
      </w:r>
      <w:r w:rsidR="00244132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Poreča-Parenzo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65372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utvrdio je</w:t>
      </w:r>
    </w:p>
    <w:p w14:paraId="11B28176" w14:textId="77777777" w:rsidR="005B775A" w:rsidRPr="005B775A" w:rsidRDefault="005B775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81D3455" w14:textId="749F4B81" w:rsidR="00244132" w:rsidRPr="005B775A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IZVJEŠĆE</w:t>
      </w:r>
    </w:p>
    <w:p w14:paraId="636D57A6" w14:textId="77777777" w:rsidR="00244132" w:rsidRPr="00244132" w:rsidRDefault="004E397A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korištenju sredstava p</w:t>
      </w:r>
      <w:r w:rsidR="00244132"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roračunske zalihe </w:t>
      </w:r>
    </w:p>
    <w:p w14:paraId="74C8730A" w14:textId="5A4232C5" w:rsidR="00244132" w:rsidRP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 w:rsidR="005B77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</w:t>
      </w:r>
      <w:r w:rsidR="007C11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travanj-lipanj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48F22A83" w14:textId="77777777" w:rsidR="00244132" w:rsidRDefault="00244132" w:rsidP="00CC7E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55C261" w14:textId="77777777" w:rsidR="00244132" w:rsidRPr="00244132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 DIO</w:t>
      </w:r>
    </w:p>
    <w:p w14:paraId="2E0EAE19" w14:textId="77777777" w:rsid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2E8C22" w14:textId="1EE48945" w:rsidR="00C65372" w:rsidRDefault="00244132" w:rsidP="00FB6E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proračunu propisan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radonačelnik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a da</w:t>
      </w:r>
      <w:r w:rsid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tromjesečno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izvješćuje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predstavničko tijelo o korištenju proračunske zalihe.</w:t>
      </w:r>
    </w:p>
    <w:p w14:paraId="05FA5BAB" w14:textId="3FEF2434" w:rsidR="00C65372" w:rsidRDefault="00244132" w:rsidP="00FB6E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pojave tijekom proračunske godine, podmir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6783E5B" w14:textId="544CBC66" w:rsidR="00C65372" w:rsidRDefault="00244132" w:rsidP="00FB6E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Istim člankom je utvrđeno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o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</w:t>
      </w:r>
      <w:r w:rsidR="006565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zalihe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odlučuje Gradonačelnik </w:t>
      </w:r>
      <w:r w:rsidR="000A6D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posebnog Rješenja,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se 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proračunske zalihe izvještava sukladno odredbama Zakona o proračunu.</w:t>
      </w:r>
    </w:p>
    <w:p w14:paraId="1DFCF56A" w14:textId="41104D9D" w:rsid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proračunske zalihe odlučuje Gradonačelnik i to u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sukladno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Proračunu Grada 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22/24</w:t>
      </w:r>
      <w:r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visini do 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5.000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eura.</w:t>
      </w:r>
    </w:p>
    <w:p w14:paraId="53D73801" w14:textId="77777777" w:rsidR="005449D6" w:rsidRDefault="005449D6" w:rsidP="00FB6E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C63BF" w14:textId="77777777" w:rsidR="00244132" w:rsidRPr="00244132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KORIŠTENJE SREDSTAVA PRORAČUNSKE ZALIHE </w:t>
      </w:r>
    </w:p>
    <w:p w14:paraId="5EDB40A5" w14:textId="762FAB6B" w:rsidR="00E80C7B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 w:rsidR="00E80C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RAZDOBLJE </w:t>
      </w:r>
      <w:r w:rsidR="007C11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TRAVANJ-LIPANJ</w:t>
      </w:r>
    </w:p>
    <w:p w14:paraId="1C4BE4DE" w14:textId="703C2D2E" w:rsidR="00244132" w:rsidRPr="00244132" w:rsidRDefault="00E80C7B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165D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244132"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2697EAD9" w14:textId="77777777" w:rsidR="00244132" w:rsidRP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FBC21C" w14:textId="4072EB57" w:rsidR="00244132" w:rsidRDefault="00244132" w:rsidP="00FB6E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korištenje proračunske zalihe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planirana su u Razdjelu 1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opću upravu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A100005 </w:t>
      </w:r>
      <w:r w:rsidR="00C65372" w:rsidRPr="00C6537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Tekuća zaliha proračuna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C6136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razdoblju </w:t>
      </w:r>
      <w:r w:rsidR="007C1121">
        <w:rPr>
          <w:rFonts w:ascii="Times New Roman" w:eastAsia="Times New Roman" w:hAnsi="Times New Roman" w:cs="Times New Roman"/>
          <w:sz w:val="24"/>
          <w:szCs w:val="24"/>
          <w:lang w:eastAsia="hr-HR"/>
        </w:rPr>
        <w:t>travanj-lipanj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1C6136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bilo izvršenih  </w:t>
      </w:r>
      <w:r w:rsidR="00EC09E3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</w:t>
      </w:r>
      <w:r w:rsidR="00571D76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</w:t>
      </w:r>
      <w:r w:rsidR="001C6136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proračunske zalihe.</w:t>
      </w:r>
    </w:p>
    <w:p w14:paraId="63529645" w14:textId="5C371695" w:rsidR="00244132" w:rsidRPr="00244132" w:rsidRDefault="00244132" w:rsidP="00244132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B6E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725BB6B2" w14:textId="51DAF33E" w:rsidR="00244132" w:rsidRPr="00FB6EB8" w:rsidRDefault="00FB6EB8" w:rsidP="00244132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6E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</w:t>
      </w:r>
      <w:r w:rsidR="00244132" w:rsidRPr="00FB6E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Loris Peršurić</w:t>
      </w:r>
    </w:p>
    <w:p w14:paraId="607BBD57" w14:textId="77777777" w:rsidR="00FB6EB8" w:rsidRDefault="00FB6EB8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831076" w14:textId="1E20842F" w:rsidR="008C41A5" w:rsidRPr="007D3CBB" w:rsidRDefault="00FB6EB8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6E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DOSTAVITI</w:t>
      </w:r>
      <w:r w:rsidR="008C41A5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11B5BB5" w14:textId="3451D32C" w:rsidR="008C41A5" w:rsidRPr="007D3CBB" w:rsidRDefault="006565E9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ovdje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199E441" w14:textId="740D273C" w:rsidR="008C41A5" w:rsidRDefault="008C41A5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, ovdje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, (</w:t>
      </w:r>
      <w:r w:rsidR="00FB6EB8" w:rsidRP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KLASA:402-01/25-01/06</w:t>
      </w:r>
      <w:r w:rsidR="00FB6EB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7D65F9C" w14:textId="77777777" w:rsidR="008C41A5" w:rsidRPr="007D3CBB" w:rsidRDefault="008C41A5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761EE73E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 </w:t>
      </w:r>
    </w:p>
    <w:p w14:paraId="1A9A343B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274E8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DBA7F9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C7BE13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D37E5F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A3E771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F2BE3A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8B1A7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4433CE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841B08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0E00C3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40003F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64EB2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15EC63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A7731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B7BD9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AB2727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9A543" w14:textId="061B8A4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9466D6" w14:textId="7D39FD8D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C0F3F3" w14:textId="695B7024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E9FE20" w14:textId="72C704C9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0F9A44" w14:textId="699DF74C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4FB38" w14:textId="61C680AA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42D433" w14:textId="79D36537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DEF421" w14:textId="2D486749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F386E" w14:textId="5614B6CA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5539F" w14:textId="0E55FEB7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196104" w14:textId="2CAB8236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AF2E74" w14:textId="3D95F401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BE985D" w14:textId="76E804FE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1482FA" w14:textId="33F190A8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73CB8" w14:textId="28F147D2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5D091F" w14:textId="4B33CF31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A057FB" w14:textId="2B5BEF1C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F0BE1F" w14:textId="2EBA608A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6473B" w14:textId="77777777" w:rsidR="00FB6EB8" w:rsidRDefault="00FB6EB8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15C79F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97DA42" w14:textId="77777777" w:rsidR="000A6D63" w:rsidRDefault="000A6D63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9CD1FE" w14:textId="77777777" w:rsidR="003629DF" w:rsidRDefault="003629DF" w:rsidP="00D82F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30EA12" w14:textId="77777777" w:rsidR="00CC7EBE" w:rsidRPr="00CC5FC4" w:rsidRDefault="00CC7EBE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C5FC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OBRAZLOŽENJE</w:t>
      </w:r>
    </w:p>
    <w:p w14:paraId="1A90847D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53781F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25A78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OSNOVA</w:t>
      </w:r>
    </w:p>
    <w:p w14:paraId="7CD570BA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2862F" w14:textId="77777777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proračunu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144/2021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je gradonačelnik obvezan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izvijestiti predstavničko tijelo o korištenju proračunske zalihe.</w:t>
      </w:r>
    </w:p>
    <w:p w14:paraId="2FF2813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548B34" w14:textId="3FD0DA1E" w:rsidR="00CC7EBE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22/24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76D0A68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4FA5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STANJA</w:t>
      </w:r>
    </w:p>
    <w:p w14:paraId="0473DAA8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821B7" w14:textId="04B35D63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pričuve odlučuje Gradonačelnik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posebnim Rješenjem,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proračunske zalihe izvještava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Zakona o proračunu.</w:t>
      </w:r>
    </w:p>
    <w:p w14:paraId="46525CA5" w14:textId="06A747B0" w:rsidR="00CC7EBE" w:rsidRDefault="00EB0432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Proračunom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22/24</w:t>
      </w:r>
      <w:r w:rsidR="00CC7EBE"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proračunska zaliha planirana je u iznosu od 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5.000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eura.</w:t>
      </w:r>
    </w:p>
    <w:p w14:paraId="60B906D2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7A12C" w14:textId="59CD6242" w:rsidR="00CC7EBE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PITANJA KOJA TREBA UREDITI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AKTOM</w:t>
      </w:r>
    </w:p>
    <w:p w14:paraId="373F5C2A" w14:textId="77777777" w:rsidR="005529FB" w:rsidRPr="00CC5FC4" w:rsidRDefault="005529FB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EEAA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Ispunjenje zakonske obveze izvješćivanja predstavničkog tijela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za 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 razdoblje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297BED91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55ADA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DONOŠENJA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AKTA</w:t>
      </w:r>
    </w:p>
    <w:p w14:paraId="7BF4325D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D114B" w14:textId="2C10AB6D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Primanje na znanje Informacije 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Grada Poreča-Parenzo za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razdoblje </w:t>
      </w:r>
      <w:r w:rsidR="007C1121">
        <w:rPr>
          <w:rFonts w:ascii="Times New Roman" w:eastAsia="Times New Roman" w:hAnsi="Times New Roman" w:cs="Times New Roman"/>
          <w:sz w:val="24"/>
          <w:szCs w:val="24"/>
          <w:lang w:eastAsia="hr-HR"/>
        </w:rPr>
        <w:t>travanj-lipanj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65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D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</w:p>
    <w:p w14:paraId="5BCD5FA8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BA212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POTREBNIH FINANCIJSKIH SREDSTAVA ZA PROVEDBU AKTA</w:t>
      </w:r>
    </w:p>
    <w:p w14:paraId="34E577EA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60AB9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Posebna sredstva za ostvarenje ovog Zaključka nisu potrebna.</w:t>
      </w:r>
    </w:p>
    <w:p w14:paraId="4E463652" w14:textId="77777777" w:rsidR="00CC7EBE" w:rsidRPr="00244132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9EBCD4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F1770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F2F86F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17E81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CF264E" w14:textId="77777777" w:rsidR="00CC7EBE" w:rsidRPr="00244132" w:rsidRDefault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C7EBE" w:rsidRPr="00244132" w:rsidSect="006D50C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1C"/>
    <w:multiLevelType w:val="hybridMultilevel"/>
    <w:tmpl w:val="E6D2B0D6"/>
    <w:lvl w:ilvl="0" w:tplc="B2887C66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3976F9"/>
    <w:multiLevelType w:val="hybridMultilevel"/>
    <w:tmpl w:val="2E0C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711"/>
    <w:multiLevelType w:val="hybridMultilevel"/>
    <w:tmpl w:val="F146C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552B"/>
    <w:multiLevelType w:val="hybridMultilevel"/>
    <w:tmpl w:val="433A9100"/>
    <w:lvl w:ilvl="0" w:tplc="5578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1976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63503"/>
    <w:multiLevelType w:val="hybridMultilevel"/>
    <w:tmpl w:val="16A0534E"/>
    <w:lvl w:ilvl="0" w:tplc="C5C254F8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B5F1363"/>
    <w:multiLevelType w:val="hybridMultilevel"/>
    <w:tmpl w:val="8D9C180E"/>
    <w:lvl w:ilvl="0" w:tplc="4A88A9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AE1F07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B"/>
    <w:rsid w:val="00006424"/>
    <w:rsid w:val="000853C0"/>
    <w:rsid w:val="000A5939"/>
    <w:rsid w:val="000A6D63"/>
    <w:rsid w:val="000C0D69"/>
    <w:rsid w:val="0013271C"/>
    <w:rsid w:val="0014621A"/>
    <w:rsid w:val="00157F64"/>
    <w:rsid w:val="0016345A"/>
    <w:rsid w:val="00165DCA"/>
    <w:rsid w:val="001A60D9"/>
    <w:rsid w:val="001C6136"/>
    <w:rsid w:val="002211BB"/>
    <w:rsid w:val="002413F0"/>
    <w:rsid w:val="00244132"/>
    <w:rsid w:val="00253256"/>
    <w:rsid w:val="00295C40"/>
    <w:rsid w:val="002A23D5"/>
    <w:rsid w:val="002C4FD5"/>
    <w:rsid w:val="002F06D1"/>
    <w:rsid w:val="002F60AB"/>
    <w:rsid w:val="00302117"/>
    <w:rsid w:val="00303B20"/>
    <w:rsid w:val="003629DF"/>
    <w:rsid w:val="00380000"/>
    <w:rsid w:val="003D25B6"/>
    <w:rsid w:val="003D3541"/>
    <w:rsid w:val="004065E9"/>
    <w:rsid w:val="0041236D"/>
    <w:rsid w:val="00416766"/>
    <w:rsid w:val="004D14A4"/>
    <w:rsid w:val="004E397A"/>
    <w:rsid w:val="00537165"/>
    <w:rsid w:val="005449D6"/>
    <w:rsid w:val="005529FB"/>
    <w:rsid w:val="0055372B"/>
    <w:rsid w:val="00571D76"/>
    <w:rsid w:val="0058290A"/>
    <w:rsid w:val="00585AF0"/>
    <w:rsid w:val="005B775A"/>
    <w:rsid w:val="005D7A3A"/>
    <w:rsid w:val="00624DEC"/>
    <w:rsid w:val="0063251E"/>
    <w:rsid w:val="006565E9"/>
    <w:rsid w:val="00657945"/>
    <w:rsid w:val="00697DD5"/>
    <w:rsid w:val="006B2A1F"/>
    <w:rsid w:val="006D50C3"/>
    <w:rsid w:val="006F6613"/>
    <w:rsid w:val="007224F6"/>
    <w:rsid w:val="00733B44"/>
    <w:rsid w:val="007455EC"/>
    <w:rsid w:val="00792206"/>
    <w:rsid w:val="007C1121"/>
    <w:rsid w:val="007D3CBB"/>
    <w:rsid w:val="007E0397"/>
    <w:rsid w:val="00804EA3"/>
    <w:rsid w:val="008075AB"/>
    <w:rsid w:val="008375DC"/>
    <w:rsid w:val="008654BA"/>
    <w:rsid w:val="0089612D"/>
    <w:rsid w:val="008C41A5"/>
    <w:rsid w:val="00916ED5"/>
    <w:rsid w:val="00944BD5"/>
    <w:rsid w:val="00983AF2"/>
    <w:rsid w:val="009A3A9A"/>
    <w:rsid w:val="009F02F7"/>
    <w:rsid w:val="00A372B5"/>
    <w:rsid w:val="00AA4D00"/>
    <w:rsid w:val="00AD07A9"/>
    <w:rsid w:val="00B018FC"/>
    <w:rsid w:val="00B063E4"/>
    <w:rsid w:val="00B35CE2"/>
    <w:rsid w:val="00B754EA"/>
    <w:rsid w:val="00B810B2"/>
    <w:rsid w:val="00B84A67"/>
    <w:rsid w:val="00BC5CD9"/>
    <w:rsid w:val="00BE49CA"/>
    <w:rsid w:val="00C07991"/>
    <w:rsid w:val="00C45546"/>
    <w:rsid w:val="00C6477E"/>
    <w:rsid w:val="00C65372"/>
    <w:rsid w:val="00C83733"/>
    <w:rsid w:val="00CC1122"/>
    <w:rsid w:val="00CC5FC4"/>
    <w:rsid w:val="00CC7EBE"/>
    <w:rsid w:val="00D03450"/>
    <w:rsid w:val="00D6010D"/>
    <w:rsid w:val="00D721C2"/>
    <w:rsid w:val="00D801A6"/>
    <w:rsid w:val="00D80F53"/>
    <w:rsid w:val="00D82F18"/>
    <w:rsid w:val="00D85343"/>
    <w:rsid w:val="00DA75B0"/>
    <w:rsid w:val="00E34F5E"/>
    <w:rsid w:val="00E531E9"/>
    <w:rsid w:val="00E56C35"/>
    <w:rsid w:val="00E80C7B"/>
    <w:rsid w:val="00EB0432"/>
    <w:rsid w:val="00EB7698"/>
    <w:rsid w:val="00EC09E3"/>
    <w:rsid w:val="00F11BE6"/>
    <w:rsid w:val="00F95294"/>
    <w:rsid w:val="00FA16B1"/>
    <w:rsid w:val="00FA491B"/>
    <w:rsid w:val="00FB6EB8"/>
    <w:rsid w:val="00FC104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294C14"/>
  <w15:docId w15:val="{07D13424-0257-451D-8191-2E7E97A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6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Saftić</dc:creator>
  <cp:lastModifiedBy>Maja Šimonović Cvitko</cp:lastModifiedBy>
  <cp:revision>2</cp:revision>
  <cp:lastPrinted>2025-09-01T07:51:00Z</cp:lastPrinted>
  <dcterms:created xsi:type="dcterms:W3CDTF">2025-09-01T08:02:00Z</dcterms:created>
  <dcterms:modified xsi:type="dcterms:W3CDTF">2025-09-01T08:02:00Z</dcterms:modified>
</cp:coreProperties>
</file>